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2D93" w:rsidRPr="00E62447" w:rsidRDefault="00DF2D93" w:rsidP="00E6244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62447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1. Перечень документов, направляемых для рассмотрения заявки о подключении (технологическом присоединении)</w:t>
      </w:r>
    </w:p>
    <w:p w:rsidR="00DF2D93" w:rsidRPr="00E62447" w:rsidRDefault="00DF2D93" w:rsidP="00E6244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2447">
        <w:rPr>
          <w:rFonts w:ascii="Times New Roman" w:hAnsi="Times New Roman" w:cs="Times New Roman"/>
          <w:color w:val="000000" w:themeColor="text1"/>
          <w:sz w:val="24"/>
          <w:szCs w:val="24"/>
        </w:rPr>
        <w:t>К заявке о подключении, направляемой заявителем единому оператору газификации, региональному оператору газификации или исполнителю, прилагаются следующие документы:</w:t>
      </w:r>
    </w:p>
    <w:p w:rsidR="00DF2D93" w:rsidRPr="00E62447" w:rsidRDefault="00DF2D93" w:rsidP="00E6244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2447">
        <w:rPr>
          <w:rFonts w:ascii="Times New Roman" w:hAnsi="Times New Roman" w:cs="Times New Roman"/>
          <w:color w:val="000000" w:themeColor="text1"/>
          <w:sz w:val="24"/>
          <w:szCs w:val="24"/>
        </w:rPr>
        <w:t>а) ситуационный план;</w:t>
      </w:r>
    </w:p>
    <w:p w:rsidR="00DF2D93" w:rsidRPr="00E62447" w:rsidRDefault="00DF2D93" w:rsidP="00E6244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2447">
        <w:rPr>
          <w:rFonts w:ascii="Times New Roman" w:hAnsi="Times New Roman" w:cs="Times New Roman"/>
          <w:color w:val="000000" w:themeColor="text1"/>
          <w:sz w:val="24"/>
          <w:szCs w:val="24"/>
        </w:rPr>
        <w:t>б) топографическая карта земельного участка заявителя в масштабе 1:500 (со всеми наземными и подземными коммуникациями и сооружениями), согласованная с организациями, эксплуатирующими указанные коммуникации и сооружения (не прилагается, если заказчик - физическое лицо);</w:t>
      </w:r>
    </w:p>
    <w:p w:rsidR="00DF2D93" w:rsidRPr="00E62447" w:rsidRDefault="00DF2D93" w:rsidP="00E6244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E624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в) копия документа, подтверждающего право собственности или иное предусмотренное законом право на объект капитального строительства и (или) земельный участок, на котором расположены (будут располагаться) объекты капитального строительства заявителя (не требуется в случае подачи заявки о подключении в рамках </w:t>
      </w:r>
      <w:hyperlink w:anchor="Par442" w:tooltip="VII. Особенности подключения газоиспользующего оборудования" w:history="1">
        <w:r w:rsidRPr="00E62447">
          <w:rPr>
            <w:rFonts w:ascii="Times New Roman" w:hAnsi="Times New Roman" w:cs="Times New Roman"/>
            <w:color w:val="000000" w:themeColor="text1"/>
            <w:sz w:val="24"/>
            <w:szCs w:val="24"/>
          </w:rPr>
          <w:t>раздела VII</w:t>
        </w:r>
      </w:hyperlink>
      <w:r w:rsidRPr="00E624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Правил</w:t>
      </w:r>
      <w:r w:rsidR="00E62447" w:rsidRPr="00E62447">
        <w:rPr>
          <w:rFonts w:ascii="Times New Roman" w:hAnsi="Times New Roman" w:cs="Times New Roman"/>
          <w:sz w:val="24"/>
          <w:szCs w:val="24"/>
        </w:rPr>
        <w:t xml:space="preserve">, утвержденных </w:t>
      </w:r>
      <w:r w:rsidR="00E62447" w:rsidRPr="00E62447">
        <w:rPr>
          <w:rFonts w:ascii="Times New Roman" w:hAnsi="Times New Roman" w:cs="Times New Roman"/>
          <w:color w:val="000000"/>
          <w:spacing w:val="5"/>
          <w:sz w:val="24"/>
          <w:szCs w:val="24"/>
        </w:rPr>
        <w:t>Постановлением Правительства Российской Федерации от</w:t>
      </w:r>
      <w:bookmarkStart w:id="0" w:name="_GoBack"/>
      <w:bookmarkEnd w:id="0"/>
      <w:r w:rsidR="00E62447" w:rsidRPr="00E62447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13 сентября 2021 года №1547 "Об утверждении Правил подключения (технологического присоединении) объектов капитального</w:t>
      </w:r>
      <w:proofErr w:type="gramEnd"/>
      <w:r w:rsidR="00E62447" w:rsidRPr="00E62447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строительства к сетям газораспределения, а также об изменении и признании </w:t>
      </w:r>
      <w:proofErr w:type="gramStart"/>
      <w:r w:rsidR="00E62447" w:rsidRPr="00E62447">
        <w:rPr>
          <w:rFonts w:ascii="Times New Roman" w:hAnsi="Times New Roman" w:cs="Times New Roman"/>
          <w:color w:val="000000"/>
          <w:spacing w:val="5"/>
          <w:sz w:val="24"/>
          <w:szCs w:val="24"/>
        </w:rPr>
        <w:t>утратившими</w:t>
      </w:r>
      <w:proofErr w:type="gramEnd"/>
      <w:r w:rsidR="00E62447" w:rsidRPr="00E62447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силу некоторых актов Правительства Российской Федерации"</w:t>
      </w:r>
      <w:r w:rsidRPr="00E624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). В случае отсутствия правоустанавливающих документов на земельный участок при осуществлении строительства, реконструкции в рамках реализации программы реновации жилищного фонда в г. Москве заявитель представляет копию схемы расположения земельного участка или земельных участков на кадастровом плане территории, утвержденной уполномоченным органом исполнительной власти г. Москвы. </w:t>
      </w:r>
      <w:proofErr w:type="gramStart"/>
      <w:r w:rsidRPr="00E624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При осуществлении строительства, реконструкции объекта федерального значения, объекта регионального значения или объекта местного значения на земельном участке или земельных участках, образованных из земель и (или) земельных участков, указанных в </w:t>
      </w:r>
      <w:hyperlink r:id="rId5" w:tooltip="&quot;Градостроительный кодекс Российской Федерации&quot; от 29.12.2004 N 190-ФЗ (ред. от 06.12.2021){КонсультантПлюс}" w:history="1">
        <w:r w:rsidRPr="00E62447">
          <w:rPr>
            <w:rFonts w:ascii="Times New Roman" w:hAnsi="Times New Roman" w:cs="Times New Roman"/>
            <w:color w:val="000000" w:themeColor="text1"/>
            <w:sz w:val="24"/>
            <w:szCs w:val="24"/>
          </w:rPr>
          <w:t>части 7.3 статьи 51</w:t>
        </w:r>
      </w:hyperlink>
      <w:r w:rsidRPr="00E624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Градостроительного кодекса Российской Федерации, заявитель представляет реквизиты утвержденного проекта межевания территории либо копию схемы расположения земельного участка или земельных участков на кадастровом плане территории;</w:t>
      </w:r>
      <w:proofErr w:type="gramEnd"/>
    </w:p>
    <w:p w:rsidR="00DF2D93" w:rsidRPr="00E62447" w:rsidRDefault="00DF2D93" w:rsidP="00E6244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2447">
        <w:rPr>
          <w:rFonts w:ascii="Times New Roman" w:hAnsi="Times New Roman" w:cs="Times New Roman"/>
          <w:color w:val="000000" w:themeColor="text1"/>
          <w:sz w:val="24"/>
          <w:szCs w:val="24"/>
        </w:rPr>
        <w:t>г) доверенность или иные документы, подтверждающие полномочия представителя заявителя (в случае, если заявка о подключении подается представителем заявителя);</w:t>
      </w:r>
    </w:p>
    <w:p w:rsidR="00DF2D93" w:rsidRPr="00E62447" w:rsidRDefault="00DF2D93" w:rsidP="00E6244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2447">
        <w:rPr>
          <w:rFonts w:ascii="Times New Roman" w:hAnsi="Times New Roman" w:cs="Times New Roman"/>
          <w:color w:val="000000" w:themeColor="text1"/>
          <w:sz w:val="24"/>
          <w:szCs w:val="24"/>
        </w:rPr>
        <w:t>д) расчет максимального часового расхода газа (не прилагается, если планируемый максимальный часовой расход газа не более 7 куб. метров);</w:t>
      </w:r>
    </w:p>
    <w:p w:rsidR="00DF2D93" w:rsidRPr="00E62447" w:rsidRDefault="00DF2D93" w:rsidP="00E6244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624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е) документы, предусмотренные </w:t>
      </w:r>
      <w:hyperlink w:anchor="Par387" w:tooltip="106. При получении информации о наличии технической возможности подключения (технологического присоединения) с учетом уступки мощности стороны соглашения об уступке мощности направляют подписанное ими уведомление об уступке мощности исполнителю, к сетям газора" w:history="1">
        <w:r w:rsidRPr="00E62447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106</w:t>
        </w:r>
      </w:hyperlink>
      <w:r w:rsidRPr="00E624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настоящих Правил, в случае предоставления технических условий при уступке мощности;</w:t>
      </w:r>
    </w:p>
    <w:p w:rsidR="00DF2D93" w:rsidRPr="00E62447" w:rsidRDefault="00DF2D93" w:rsidP="00E62447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E624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ж) копия разработанной и утвержденной в соответствии с законодательством Российской Федерации документации по планировке территории (проект планировки территории и проект межевания территории), предусматривающей строительство сети </w:t>
      </w:r>
      <w:proofErr w:type="spellStart"/>
      <w:r w:rsidRPr="00E62447">
        <w:rPr>
          <w:rFonts w:ascii="Times New Roman" w:hAnsi="Times New Roman" w:cs="Times New Roman"/>
          <w:color w:val="000000" w:themeColor="text1"/>
          <w:sz w:val="24"/>
          <w:szCs w:val="24"/>
        </w:rPr>
        <w:t>газопотребления</w:t>
      </w:r>
      <w:proofErr w:type="spellEnd"/>
      <w:r w:rsidRPr="00E624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пределах территории, подлежащей комплексному развитию, в случае осуществления подключения (технологического присоединения), предусмотренного </w:t>
      </w:r>
      <w:hyperlink w:anchor="Par368" w:tooltip="97. В случае необходимости подключения (технологического присоединения) объектов капитального строительства, расположенных в пределах территории, подлежащей комплексному развитию, с заявкой о подключении обращается лицо, осуществляющее исполнение обязательств " w:history="1">
        <w:r w:rsidRPr="00E62447">
          <w:rPr>
            <w:rFonts w:ascii="Times New Roman" w:hAnsi="Times New Roman" w:cs="Times New Roman"/>
            <w:color w:val="000000" w:themeColor="text1"/>
            <w:sz w:val="24"/>
            <w:szCs w:val="24"/>
          </w:rPr>
          <w:t>пунктом 97</w:t>
        </w:r>
      </w:hyperlink>
      <w:r w:rsidR="00E62447" w:rsidRPr="00E624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E62447">
        <w:rPr>
          <w:rFonts w:ascii="Times New Roman" w:hAnsi="Times New Roman" w:cs="Times New Roman"/>
          <w:color w:val="000000" w:themeColor="text1"/>
          <w:sz w:val="24"/>
          <w:szCs w:val="24"/>
        </w:rPr>
        <w:t>Правил</w:t>
      </w:r>
      <w:r w:rsidR="00E62447" w:rsidRPr="00E62447">
        <w:rPr>
          <w:rFonts w:ascii="Times New Roman" w:hAnsi="Times New Roman" w:cs="Times New Roman"/>
          <w:sz w:val="24"/>
          <w:szCs w:val="24"/>
        </w:rPr>
        <w:t xml:space="preserve">, утвержденных </w:t>
      </w:r>
      <w:r w:rsidR="00E62447" w:rsidRPr="00E62447">
        <w:rPr>
          <w:rFonts w:ascii="Times New Roman" w:hAnsi="Times New Roman" w:cs="Times New Roman"/>
          <w:color w:val="000000"/>
          <w:spacing w:val="5"/>
          <w:sz w:val="24"/>
          <w:szCs w:val="24"/>
        </w:rPr>
        <w:t>Постановлением Правительства Российской Федерации от 13 сентября 2021 года №1547 "Об утверждении Правил подключения (технологического присоединении) объектов</w:t>
      </w:r>
      <w:proofErr w:type="gramEnd"/>
      <w:r w:rsidR="00E62447" w:rsidRPr="00E62447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капитального строительства к сетям газораспределения, а также об изменении и признании </w:t>
      </w:r>
      <w:proofErr w:type="gramStart"/>
      <w:r w:rsidR="00E62447" w:rsidRPr="00E62447">
        <w:rPr>
          <w:rFonts w:ascii="Times New Roman" w:hAnsi="Times New Roman" w:cs="Times New Roman"/>
          <w:color w:val="000000"/>
          <w:spacing w:val="5"/>
          <w:sz w:val="24"/>
          <w:szCs w:val="24"/>
        </w:rPr>
        <w:t>утратившими</w:t>
      </w:r>
      <w:proofErr w:type="gramEnd"/>
      <w:r w:rsidR="00E62447" w:rsidRPr="00E62447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силу некоторых актов Правительства Российской Федерации"</w:t>
      </w:r>
      <w:r w:rsidRPr="00E62447">
        <w:rPr>
          <w:rFonts w:ascii="Times New Roman" w:hAnsi="Times New Roman" w:cs="Times New Roman"/>
          <w:color w:val="000000" w:themeColor="text1"/>
          <w:sz w:val="24"/>
          <w:szCs w:val="24"/>
        </w:rPr>
        <w:t>;</w:t>
      </w:r>
    </w:p>
    <w:p w:rsidR="00156843" w:rsidRPr="00E62447" w:rsidRDefault="00DF2D93" w:rsidP="00E62447">
      <w:pPr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E62447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з) копия документа, подтверждающего право собственности или иное предусмотренное законом право на домовладение (объект индивидуального жилищного строительства или часть жилого дома блокированной застройки) и земельный участок, на котором расположено домовладение заявителя, а также страховой номер индивидуального лицевого счета и идентификационный номер налогоплательщика (в случае подачи заявки о подключении в рамках </w:t>
      </w:r>
      <w:hyperlink w:anchor="Par442" w:tooltip="VII. Особенности подключения газоиспользующего оборудования" w:history="1">
        <w:r w:rsidRPr="00E62447">
          <w:rPr>
            <w:rFonts w:ascii="Times New Roman" w:hAnsi="Times New Roman" w:cs="Times New Roman"/>
            <w:color w:val="000000" w:themeColor="text1"/>
            <w:sz w:val="24"/>
            <w:szCs w:val="24"/>
          </w:rPr>
          <w:t>раздела VII</w:t>
        </w:r>
      </w:hyperlink>
      <w:r w:rsidRPr="00E62447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Правил</w:t>
      </w:r>
      <w:r w:rsidR="00E62447" w:rsidRPr="00E62447">
        <w:rPr>
          <w:rFonts w:ascii="Times New Roman" w:hAnsi="Times New Roman" w:cs="Times New Roman"/>
          <w:sz w:val="24"/>
          <w:szCs w:val="24"/>
        </w:rPr>
        <w:t xml:space="preserve">, утвержденных </w:t>
      </w:r>
      <w:r w:rsidR="00E62447" w:rsidRPr="00E62447">
        <w:rPr>
          <w:rFonts w:ascii="Times New Roman" w:hAnsi="Times New Roman" w:cs="Times New Roman"/>
          <w:color w:val="000000"/>
          <w:spacing w:val="5"/>
          <w:sz w:val="24"/>
          <w:szCs w:val="24"/>
        </w:rPr>
        <w:t>Постановлением Правительства Российской Федерации от 13</w:t>
      </w:r>
      <w:proofErr w:type="gramEnd"/>
      <w:r w:rsidR="00E62447" w:rsidRPr="00E62447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сентября 2021 года №1547 "Об утверждении Правил подключения (технологического присоединении) объектов капитального строительства к сетям газораспределения, а также об изменении и признании </w:t>
      </w:r>
      <w:proofErr w:type="gramStart"/>
      <w:r w:rsidR="00E62447" w:rsidRPr="00E62447">
        <w:rPr>
          <w:rFonts w:ascii="Times New Roman" w:hAnsi="Times New Roman" w:cs="Times New Roman"/>
          <w:color w:val="000000"/>
          <w:spacing w:val="5"/>
          <w:sz w:val="24"/>
          <w:szCs w:val="24"/>
        </w:rPr>
        <w:t>утратившими</w:t>
      </w:r>
      <w:proofErr w:type="gramEnd"/>
      <w:r w:rsidR="00E62447" w:rsidRPr="00E62447">
        <w:rPr>
          <w:rFonts w:ascii="Times New Roman" w:hAnsi="Times New Roman" w:cs="Times New Roman"/>
          <w:color w:val="000000"/>
          <w:spacing w:val="5"/>
          <w:sz w:val="24"/>
          <w:szCs w:val="24"/>
        </w:rPr>
        <w:t xml:space="preserve"> силу некоторых актов Правительства Российской Федерации"</w:t>
      </w:r>
      <w:r w:rsidRPr="00E62447">
        <w:rPr>
          <w:rFonts w:ascii="Times New Roman" w:hAnsi="Times New Roman" w:cs="Times New Roman"/>
          <w:color w:val="000000" w:themeColor="text1"/>
          <w:sz w:val="24"/>
          <w:szCs w:val="24"/>
        </w:rPr>
        <w:t>).</w:t>
      </w:r>
    </w:p>
    <w:sectPr w:rsidR="00156843" w:rsidRPr="00E6244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A2461"/>
    <w:rsid w:val="000A2461"/>
    <w:rsid w:val="000C5151"/>
    <w:rsid w:val="00156843"/>
    <w:rsid w:val="00DF2D93"/>
    <w:rsid w:val="00E62447"/>
    <w:rsid w:val="00F42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D9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2D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D93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DF2D9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DAA9442DFF817750E09636379A989B9E26FA3B2819BC6ED523B9532B3925048F117A40D5EBEE84A8A1C489E6319F73860A93EBFA494hDyE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756</Words>
  <Characters>4314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Бурковецкая Ирина Игоревна</dc:creator>
  <cp:keywords/>
  <dc:description/>
  <cp:lastModifiedBy>Бурковецкая Ирина Игоревна</cp:lastModifiedBy>
  <cp:revision>3</cp:revision>
  <dcterms:created xsi:type="dcterms:W3CDTF">2021-12-13T09:34:00Z</dcterms:created>
  <dcterms:modified xsi:type="dcterms:W3CDTF">2021-12-13T13:56:00Z</dcterms:modified>
</cp:coreProperties>
</file>